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77331" w14:paraId="2002FB9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87FF5BC" w14:textId="77777777" w:rsidR="00602F7D" w:rsidRPr="0067733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77331" w14:paraId="5DC0780E" w14:textId="77777777" w:rsidTr="002643B3">
        <w:trPr>
          <w:trHeight w:val="290"/>
        </w:trPr>
        <w:tc>
          <w:tcPr>
            <w:tcW w:w="1234" w:type="pct"/>
          </w:tcPr>
          <w:p w14:paraId="2D7AEF4E" w14:textId="77777777" w:rsidR="0000007A" w:rsidRPr="006773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B4B31" w14:textId="77777777" w:rsidR="0000007A" w:rsidRPr="00677331" w:rsidRDefault="00BE47B6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E797F" w:rsidRPr="0067733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Ophthalmology Research: An International Journal</w:t>
              </w:r>
            </w:hyperlink>
            <w:r w:rsidR="00DE797F" w:rsidRPr="0067733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77331" w14:paraId="509E92E0" w14:textId="77777777" w:rsidTr="002643B3">
        <w:trPr>
          <w:trHeight w:val="290"/>
        </w:trPr>
        <w:tc>
          <w:tcPr>
            <w:tcW w:w="1234" w:type="pct"/>
          </w:tcPr>
          <w:p w14:paraId="3BCAA873" w14:textId="77777777" w:rsidR="0000007A" w:rsidRPr="006773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D04D0" w14:textId="77777777" w:rsidR="0000007A" w:rsidRPr="00677331" w:rsidRDefault="00C3409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Ms_OR_143244</w:t>
            </w:r>
          </w:p>
        </w:tc>
      </w:tr>
      <w:tr w:rsidR="0000007A" w:rsidRPr="00677331" w14:paraId="7D5D97A0" w14:textId="77777777" w:rsidTr="002643B3">
        <w:trPr>
          <w:trHeight w:val="650"/>
        </w:trPr>
        <w:tc>
          <w:tcPr>
            <w:tcW w:w="1234" w:type="pct"/>
          </w:tcPr>
          <w:p w14:paraId="6E758A1E" w14:textId="77777777" w:rsidR="0000007A" w:rsidRPr="0067733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08C92" w14:textId="77777777" w:rsidR="0000007A" w:rsidRPr="00677331" w:rsidRDefault="000A759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/>
                <w:sz w:val="20"/>
                <w:szCs w:val="20"/>
                <w:lang w:val="en-GB"/>
              </w:rPr>
              <w:t>VOGT KOYANAGI HARADA DISEASE WITH ISOLATED OCULAR INVOLVEMENT: A CASE REPORT</w:t>
            </w:r>
          </w:p>
        </w:tc>
      </w:tr>
      <w:tr w:rsidR="00CF0BBB" w:rsidRPr="00677331" w14:paraId="6F4F1805" w14:textId="77777777" w:rsidTr="002643B3">
        <w:trPr>
          <w:trHeight w:val="332"/>
        </w:trPr>
        <w:tc>
          <w:tcPr>
            <w:tcW w:w="1234" w:type="pct"/>
          </w:tcPr>
          <w:p w14:paraId="0A8EC61F" w14:textId="77777777" w:rsidR="00CF0BBB" w:rsidRPr="0067733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34371" w14:textId="77777777" w:rsidR="00CF0BBB" w:rsidRPr="00677331" w:rsidRDefault="0039246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1112B412" w14:textId="74EA5341" w:rsidR="005E1EA1" w:rsidRPr="00677331" w:rsidRDefault="005E1EA1" w:rsidP="005E1EA1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4"/>
        <w:gridCol w:w="9354"/>
        <w:gridCol w:w="6442"/>
      </w:tblGrid>
      <w:tr w:rsidR="005E1EA1" w:rsidRPr="00677331" w14:paraId="119D47E5" w14:textId="77777777" w:rsidTr="00677331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592CE37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7733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7733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3BFDC5E2" w14:textId="77777777" w:rsidR="005E1EA1" w:rsidRPr="00677331" w:rsidRDefault="005E1E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E1EA1" w:rsidRPr="00677331" w14:paraId="4BFE1354" w14:textId="77777777" w:rsidTr="00677331">
        <w:tc>
          <w:tcPr>
            <w:tcW w:w="1246" w:type="pct"/>
            <w:noWrap/>
          </w:tcPr>
          <w:p w14:paraId="59DBD908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23" w:type="pct"/>
          </w:tcPr>
          <w:p w14:paraId="6221F4A0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77331">
              <w:rPr>
                <w:rFonts w:ascii="Arial" w:hAnsi="Arial" w:cs="Arial"/>
                <w:lang w:val="en-GB"/>
              </w:rPr>
              <w:t>Reviewer’s comment</w:t>
            </w:r>
          </w:p>
          <w:p w14:paraId="4BB28D78" w14:textId="77777777" w:rsidR="00E62776" w:rsidRPr="00677331" w:rsidRDefault="00E62776" w:rsidP="00E6277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733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BEA0B4A" w14:textId="77777777" w:rsidR="00E62776" w:rsidRPr="00677331" w:rsidRDefault="00E62776" w:rsidP="00E6277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31" w:type="pct"/>
          </w:tcPr>
          <w:p w14:paraId="7CBFCF6D" w14:textId="77777777" w:rsidR="00277260" w:rsidRPr="00677331" w:rsidRDefault="00277260" w:rsidP="0027726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773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733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85759E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E1EA1" w:rsidRPr="00677331" w14:paraId="25717986" w14:textId="77777777" w:rsidTr="00677331">
        <w:trPr>
          <w:trHeight w:val="1264"/>
        </w:trPr>
        <w:tc>
          <w:tcPr>
            <w:tcW w:w="1246" w:type="pct"/>
            <w:noWrap/>
          </w:tcPr>
          <w:p w14:paraId="6D384AB0" w14:textId="77777777" w:rsidR="005E1EA1" w:rsidRPr="00677331" w:rsidRDefault="005E1E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3964597" w14:textId="77777777" w:rsidR="005E1EA1" w:rsidRPr="00677331" w:rsidRDefault="005E1EA1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56F86AE0" w14:textId="77777777" w:rsidR="005E1EA1" w:rsidRPr="00677331" w:rsidRDefault="00DE04D8" w:rsidP="00DE04D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sz w:val="20"/>
                <w:szCs w:val="20"/>
              </w:rPr>
              <w:t>R</w:t>
            </w:r>
            <w:r w:rsidR="00C34CC4" w:rsidRPr="00677331">
              <w:rPr>
                <w:rFonts w:ascii="Arial" w:hAnsi="Arial" w:cs="Arial"/>
                <w:sz w:val="20"/>
                <w:szCs w:val="20"/>
              </w:rPr>
              <w:t>are and well-presented</w:t>
            </w:r>
            <w:r w:rsidRPr="00677331">
              <w:rPr>
                <w:rFonts w:ascii="Arial" w:hAnsi="Arial" w:cs="Arial"/>
                <w:sz w:val="20"/>
                <w:szCs w:val="20"/>
              </w:rPr>
              <w:t xml:space="preserve"> case</w:t>
            </w:r>
            <w:r w:rsidR="00C34CC4" w:rsidRPr="00677331">
              <w:rPr>
                <w:rFonts w:ascii="Arial" w:hAnsi="Arial" w:cs="Arial"/>
                <w:sz w:val="20"/>
                <w:szCs w:val="20"/>
              </w:rPr>
              <w:t>. It underscores the essential role of multimodal imaging in diagnosing challenging cases. Comprehensive ophthalmic evaluation and appropriate management</w:t>
            </w:r>
            <w:r w:rsidRPr="00677331">
              <w:rPr>
                <w:rFonts w:ascii="Arial" w:hAnsi="Arial" w:cs="Arial"/>
                <w:sz w:val="20"/>
                <w:szCs w:val="20"/>
              </w:rPr>
              <w:t>,</w:t>
            </w:r>
            <w:r w:rsidR="00C34CC4" w:rsidRPr="00677331">
              <w:rPr>
                <w:rFonts w:ascii="Arial" w:hAnsi="Arial" w:cs="Arial"/>
                <w:sz w:val="20"/>
                <w:szCs w:val="20"/>
              </w:rPr>
              <w:t xml:space="preserve"> also critical for optimal outcomes.</w:t>
            </w:r>
          </w:p>
        </w:tc>
        <w:tc>
          <w:tcPr>
            <w:tcW w:w="1531" w:type="pct"/>
          </w:tcPr>
          <w:p w14:paraId="1328F5FC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E1EA1" w:rsidRPr="00677331" w14:paraId="4688221A" w14:textId="77777777" w:rsidTr="00677331">
        <w:trPr>
          <w:trHeight w:val="1262"/>
        </w:trPr>
        <w:tc>
          <w:tcPr>
            <w:tcW w:w="1246" w:type="pct"/>
            <w:noWrap/>
          </w:tcPr>
          <w:p w14:paraId="0D4FCD45" w14:textId="77777777" w:rsidR="005E1EA1" w:rsidRPr="00677331" w:rsidRDefault="005E1E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9827D66" w14:textId="77777777" w:rsidR="005E1EA1" w:rsidRPr="00677331" w:rsidRDefault="005E1E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E1187C6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719288F9" w14:textId="77777777" w:rsidR="005E1EA1" w:rsidRPr="00677331" w:rsidRDefault="007324D5" w:rsidP="00C34C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r w:rsidR="005A0949" w:rsidRPr="0067733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. </w:t>
            </w:r>
          </w:p>
          <w:p w14:paraId="1D9DB4B1" w14:textId="77777777" w:rsidR="005A0949" w:rsidRPr="00677331" w:rsidRDefault="005A0949" w:rsidP="00C34C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sz w:val="20"/>
                <w:szCs w:val="20"/>
              </w:rPr>
              <w:t xml:space="preserve">It requires an </w:t>
            </w:r>
            <w:proofErr w:type="spellStart"/>
            <w:r w:rsidRPr="00677331">
              <w:rPr>
                <w:rFonts w:ascii="Arial" w:hAnsi="Arial" w:cs="Arial"/>
                <w:b/>
                <w:sz w:val="20"/>
                <w:szCs w:val="20"/>
              </w:rPr>
              <w:t>en</w:t>
            </w:r>
            <w:proofErr w:type="spellEnd"/>
            <w:r w:rsidRPr="00677331">
              <w:rPr>
                <w:rFonts w:ascii="Arial" w:hAnsi="Arial" w:cs="Arial"/>
                <w:b/>
                <w:sz w:val="20"/>
                <w:szCs w:val="20"/>
              </w:rPr>
              <w:t xml:space="preserve"> dash (–)</w:t>
            </w:r>
            <w:r w:rsidRPr="00677331">
              <w:rPr>
                <w:rFonts w:ascii="Arial" w:hAnsi="Arial" w:cs="Arial"/>
                <w:sz w:val="20"/>
                <w:szCs w:val="20"/>
              </w:rPr>
              <w:t xml:space="preserve"> between the </w:t>
            </w:r>
            <w:r w:rsidRPr="00677331">
              <w:rPr>
                <w:rFonts w:ascii="Arial" w:hAnsi="Arial" w:cs="Arial"/>
                <w:sz w:val="20"/>
                <w:szCs w:val="20"/>
                <w:lang w:val="en-GB"/>
              </w:rPr>
              <w:t>VOGT KOYANAGI HARADA</w:t>
            </w:r>
            <w:r w:rsidRPr="006773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677331">
              <w:rPr>
                <w:rFonts w:ascii="Arial" w:hAnsi="Arial" w:cs="Arial"/>
                <w:sz w:val="20"/>
                <w:szCs w:val="20"/>
              </w:rPr>
              <w:t>and this should be applied consistently throughout the manuscript.</w:t>
            </w:r>
          </w:p>
        </w:tc>
        <w:tc>
          <w:tcPr>
            <w:tcW w:w="1531" w:type="pct"/>
          </w:tcPr>
          <w:p w14:paraId="61CD8B07" w14:textId="344E6AA1" w:rsidR="001F1078" w:rsidRPr="00677331" w:rsidRDefault="001F1078" w:rsidP="001F1078">
            <w:pPr>
              <w:pStyle w:val="Heading2"/>
              <w:ind w:left="360"/>
              <w:rPr>
                <w:rFonts w:ascii="Arial" w:hAnsi="Arial" w:cs="Arial"/>
                <w:lang w:val="en-US"/>
              </w:rPr>
            </w:pPr>
            <w:r w:rsidRPr="00677331">
              <w:rPr>
                <w:rFonts w:ascii="Arial" w:hAnsi="Arial" w:cs="Arial"/>
                <w:b w:val="0"/>
                <w:lang w:val="en-US"/>
              </w:rPr>
              <w:t>We have Replaced all instances of "VOGT KOYANAGI HARADA" and "Vogt Koyanagi Harada" with "Vogt–</w:t>
            </w:r>
            <w:proofErr w:type="spellStart"/>
            <w:r w:rsidRPr="00677331">
              <w:rPr>
                <w:rFonts w:ascii="Arial" w:hAnsi="Arial" w:cs="Arial"/>
                <w:b w:val="0"/>
                <w:lang w:val="en-US"/>
              </w:rPr>
              <w:t>Koyanagi</w:t>
            </w:r>
            <w:proofErr w:type="spellEnd"/>
            <w:r w:rsidRPr="00677331">
              <w:rPr>
                <w:rFonts w:ascii="Arial" w:hAnsi="Arial" w:cs="Arial"/>
                <w:b w:val="0"/>
                <w:lang w:val="en-US"/>
              </w:rPr>
              <w:t xml:space="preserve">–Harada" (using </w:t>
            </w:r>
            <w:proofErr w:type="spellStart"/>
            <w:r w:rsidRPr="00677331">
              <w:rPr>
                <w:rFonts w:ascii="Arial" w:hAnsi="Arial" w:cs="Arial"/>
                <w:b w:val="0"/>
                <w:lang w:val="en-US"/>
              </w:rPr>
              <w:t>en</w:t>
            </w:r>
            <w:proofErr w:type="spellEnd"/>
            <w:r w:rsidRPr="00677331">
              <w:rPr>
                <w:rFonts w:ascii="Arial" w:hAnsi="Arial" w:cs="Arial"/>
                <w:b w:val="0"/>
                <w:lang w:val="en-US"/>
              </w:rPr>
              <w:t xml:space="preserve"> dashes) throughout the manuscript</w:t>
            </w:r>
            <w:r w:rsidRPr="00677331">
              <w:rPr>
                <w:rFonts w:ascii="Arial" w:hAnsi="Arial" w:cs="Arial"/>
                <w:lang w:val="en-US"/>
              </w:rPr>
              <w:t>.</w:t>
            </w:r>
          </w:p>
          <w:p w14:paraId="4629A412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</w:p>
        </w:tc>
      </w:tr>
      <w:tr w:rsidR="005E1EA1" w:rsidRPr="00677331" w14:paraId="45472DA7" w14:textId="77777777" w:rsidTr="00677331">
        <w:trPr>
          <w:trHeight w:val="1262"/>
        </w:trPr>
        <w:tc>
          <w:tcPr>
            <w:tcW w:w="1246" w:type="pct"/>
            <w:noWrap/>
          </w:tcPr>
          <w:p w14:paraId="6F9117EF" w14:textId="77777777" w:rsidR="005E1EA1" w:rsidRPr="00677331" w:rsidRDefault="005E1EA1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7733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C501985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23" w:type="pct"/>
          </w:tcPr>
          <w:p w14:paraId="17EFDA29" w14:textId="77777777" w:rsidR="005E1EA1" w:rsidRPr="00677331" w:rsidRDefault="00DE04D8" w:rsidP="00DE04D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67911E60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E1EA1" w:rsidRPr="00677331" w14:paraId="707A1AF9" w14:textId="77777777" w:rsidTr="00677331">
        <w:trPr>
          <w:trHeight w:val="704"/>
        </w:trPr>
        <w:tc>
          <w:tcPr>
            <w:tcW w:w="1246" w:type="pct"/>
            <w:noWrap/>
          </w:tcPr>
          <w:p w14:paraId="56AF4545" w14:textId="77777777" w:rsidR="005E1EA1" w:rsidRPr="00677331" w:rsidRDefault="005E1EA1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7733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23" w:type="pct"/>
          </w:tcPr>
          <w:p w14:paraId="1D014D99" w14:textId="77777777" w:rsidR="005E1EA1" w:rsidRPr="00677331" w:rsidRDefault="00DE04D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560A9EC7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E1EA1" w:rsidRPr="00677331" w14:paraId="24AC1000" w14:textId="77777777" w:rsidTr="00677331">
        <w:trPr>
          <w:trHeight w:val="703"/>
        </w:trPr>
        <w:tc>
          <w:tcPr>
            <w:tcW w:w="1246" w:type="pct"/>
            <w:noWrap/>
          </w:tcPr>
          <w:p w14:paraId="1769A4C4" w14:textId="77777777" w:rsidR="005E1EA1" w:rsidRPr="00677331" w:rsidRDefault="005E1EA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23" w:type="pct"/>
          </w:tcPr>
          <w:p w14:paraId="4AE2B2AB" w14:textId="77777777" w:rsidR="005E1EA1" w:rsidRPr="00677331" w:rsidRDefault="00DE04D8" w:rsidP="000015B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Recent Classification Reference proposed on the Manuscript</w:t>
            </w:r>
          </w:p>
        </w:tc>
        <w:tc>
          <w:tcPr>
            <w:tcW w:w="1531" w:type="pct"/>
          </w:tcPr>
          <w:p w14:paraId="75ED1E30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E1EA1" w:rsidRPr="00677331" w14:paraId="156476BF" w14:textId="77777777" w:rsidTr="00677331">
        <w:trPr>
          <w:trHeight w:val="386"/>
        </w:trPr>
        <w:tc>
          <w:tcPr>
            <w:tcW w:w="1246" w:type="pct"/>
            <w:noWrap/>
          </w:tcPr>
          <w:p w14:paraId="77EE8D83" w14:textId="77777777" w:rsidR="005E1EA1" w:rsidRPr="00677331" w:rsidRDefault="005E1EA1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7733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5B7DFAA" w14:textId="77777777" w:rsidR="005E1EA1" w:rsidRPr="00677331" w:rsidRDefault="005E1E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3" w:type="pct"/>
          </w:tcPr>
          <w:p w14:paraId="4A0C4703" w14:textId="77777777" w:rsidR="005E1EA1" w:rsidRPr="00677331" w:rsidRDefault="00DE04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31" w:type="pct"/>
          </w:tcPr>
          <w:p w14:paraId="540D1827" w14:textId="77777777" w:rsidR="005E1EA1" w:rsidRPr="00677331" w:rsidRDefault="005E1E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E1EA1" w:rsidRPr="00677331" w14:paraId="0C6FFEF4" w14:textId="77777777" w:rsidTr="00677331">
        <w:trPr>
          <w:trHeight w:val="1178"/>
        </w:trPr>
        <w:tc>
          <w:tcPr>
            <w:tcW w:w="1246" w:type="pct"/>
            <w:noWrap/>
          </w:tcPr>
          <w:p w14:paraId="4A2C4A6A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7733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7733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7733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202F93DC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23" w:type="pct"/>
          </w:tcPr>
          <w:p w14:paraId="5C48201C" w14:textId="77777777" w:rsidR="005E1EA1" w:rsidRPr="00677331" w:rsidRDefault="00DE04D8" w:rsidP="00DE04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7331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Rare case, well presented, noteworthy.</w:t>
            </w:r>
          </w:p>
        </w:tc>
        <w:tc>
          <w:tcPr>
            <w:tcW w:w="1531" w:type="pct"/>
          </w:tcPr>
          <w:p w14:paraId="5604AD0F" w14:textId="77777777" w:rsidR="005E1EA1" w:rsidRPr="00677331" w:rsidRDefault="005E1EA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F949CB3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4C527F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05B950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0A3107A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ABBC6B3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0C2AB93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3D0B7A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BEE48DE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F6E6F18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A8F510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CE3EB4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9485BB3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47F2D9D6" w14:textId="77777777" w:rsidR="005E1EA1" w:rsidRPr="00677331" w:rsidRDefault="005E1EA1" w:rsidP="005E1EA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5E1EA1" w:rsidRPr="00677331" w14:paraId="47E7A80B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BD197" w14:textId="77777777" w:rsidR="005E1EA1" w:rsidRPr="00677331" w:rsidRDefault="005E1E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677331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77331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6C46871" w14:textId="77777777" w:rsidR="005E1EA1" w:rsidRPr="00677331" w:rsidRDefault="005E1E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E1EA1" w:rsidRPr="00677331" w14:paraId="3F8B4A2C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6848A" w14:textId="77777777" w:rsidR="005E1EA1" w:rsidRPr="00677331" w:rsidRDefault="005E1E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741A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77331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DEDFEB5" w14:textId="77777777" w:rsidR="00277260" w:rsidRPr="00677331" w:rsidRDefault="00277260" w:rsidP="00277260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7733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7733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E5149DB" w14:textId="77777777" w:rsidR="005E1EA1" w:rsidRPr="00677331" w:rsidRDefault="005E1EA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E1EA1" w:rsidRPr="00677331" w14:paraId="03165D44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95E50" w14:textId="77777777" w:rsidR="005E1EA1" w:rsidRPr="00677331" w:rsidRDefault="005E1E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5940538" w14:textId="77777777" w:rsidR="005E1EA1" w:rsidRPr="00677331" w:rsidRDefault="005E1E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90D3C" w14:textId="77777777" w:rsidR="005E1EA1" w:rsidRPr="00677331" w:rsidRDefault="005E1E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7733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7733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77331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3C9D931C" w14:textId="77777777" w:rsidR="005E1EA1" w:rsidRPr="00677331" w:rsidRDefault="005E1E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04216A9F" w14:textId="77777777" w:rsidR="005E1EA1" w:rsidRPr="00677331" w:rsidRDefault="00DE04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77331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</w:p>
        </w:tc>
        <w:tc>
          <w:tcPr>
            <w:tcW w:w="1342" w:type="pct"/>
            <w:vAlign w:val="center"/>
          </w:tcPr>
          <w:p w14:paraId="11041A40" w14:textId="77777777" w:rsidR="005E1EA1" w:rsidRPr="00677331" w:rsidRDefault="005E1E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6FBD79" w14:textId="77777777" w:rsidR="005E1EA1" w:rsidRPr="00677331" w:rsidRDefault="005E1EA1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AC4BBF4" w14:textId="69F18DB0" w:rsidR="005E1EA1" w:rsidRPr="00677331" w:rsidRDefault="001F10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677331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</w:t>
            </w:r>
            <w:r w:rsidRPr="00677331">
              <w:rPr>
                <w:rFonts w:ascii="Arial" w:hAnsi="Arial" w:cs="Arial"/>
                <w:bCs/>
                <w:sz w:val="20"/>
                <w:szCs w:val="20"/>
                <w:lang w:val="en-GB"/>
              </w:rPr>
              <w:t>ethical issues in this manuscript</w:t>
            </w:r>
          </w:p>
          <w:p w14:paraId="386B2FD2" w14:textId="77777777" w:rsidR="005E1EA1" w:rsidRPr="00677331" w:rsidRDefault="005E1EA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CC6437C" w14:textId="77777777" w:rsidR="008913D5" w:rsidRPr="00677331" w:rsidRDefault="008913D5" w:rsidP="005E1EA1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677331" w:rsidSect="005045B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F787B" w14:textId="77777777" w:rsidR="00BE47B6" w:rsidRPr="0000007A" w:rsidRDefault="00BE47B6" w:rsidP="0099583E">
      <w:r>
        <w:separator/>
      </w:r>
    </w:p>
  </w:endnote>
  <w:endnote w:type="continuationSeparator" w:id="0">
    <w:p w14:paraId="69D67937" w14:textId="77777777" w:rsidR="00BE47B6" w:rsidRPr="0000007A" w:rsidRDefault="00BE47B6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3A58E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03EE4" w:rsidRPr="00E03EE4">
      <w:rPr>
        <w:sz w:val="16"/>
      </w:rPr>
      <w:t xml:space="preserve">Version: </w:t>
    </w:r>
    <w:r w:rsidR="00A91890">
      <w:rPr>
        <w:sz w:val="16"/>
      </w:rPr>
      <w:t>3</w:t>
    </w:r>
    <w:r w:rsidR="00E03EE4" w:rsidRPr="00E03EE4">
      <w:rPr>
        <w:sz w:val="16"/>
      </w:rPr>
      <w:t xml:space="preserve"> (0</w:t>
    </w:r>
    <w:r w:rsidR="00A91890">
      <w:rPr>
        <w:sz w:val="16"/>
      </w:rPr>
      <w:t>7</w:t>
    </w:r>
    <w:r w:rsidR="00E03EE4" w:rsidRPr="00E03EE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1BCF6" w14:textId="77777777" w:rsidR="00BE47B6" w:rsidRPr="0000007A" w:rsidRDefault="00BE47B6" w:rsidP="0099583E">
      <w:r>
        <w:separator/>
      </w:r>
    </w:p>
  </w:footnote>
  <w:footnote w:type="continuationSeparator" w:id="0">
    <w:p w14:paraId="41C8C10A" w14:textId="77777777" w:rsidR="00BE47B6" w:rsidRPr="0000007A" w:rsidRDefault="00BE47B6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FD33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7F7978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189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09016A"/>
    <w:multiLevelType w:val="multilevel"/>
    <w:tmpl w:val="F482D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C96D68"/>
    <w:multiLevelType w:val="multilevel"/>
    <w:tmpl w:val="08C00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63556DA"/>
    <w:multiLevelType w:val="multilevel"/>
    <w:tmpl w:val="75AEF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5A6D73"/>
    <w:multiLevelType w:val="multilevel"/>
    <w:tmpl w:val="2A16F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A1941F7"/>
    <w:multiLevelType w:val="multilevel"/>
    <w:tmpl w:val="B2388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CD2EE1"/>
    <w:multiLevelType w:val="multilevel"/>
    <w:tmpl w:val="724E9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A090FB7"/>
    <w:multiLevelType w:val="multilevel"/>
    <w:tmpl w:val="48D6B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3"/>
  </w:num>
  <w:num w:numId="5">
    <w:abstractNumId w:val="7"/>
  </w:num>
  <w:num w:numId="6">
    <w:abstractNumId w:val="0"/>
  </w:num>
  <w:num w:numId="7">
    <w:abstractNumId w:val="4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6"/>
  </w:num>
  <w:num w:numId="13">
    <w:abstractNumId w:val="15"/>
  </w:num>
  <w:num w:numId="14">
    <w:abstractNumId w:val="3"/>
  </w:num>
  <w:num w:numId="15">
    <w:abstractNumId w:val="8"/>
  </w:num>
  <w:num w:numId="16">
    <w:abstractNumId w:val="12"/>
  </w:num>
  <w:num w:numId="17">
    <w:abstractNumId w:val="18"/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15B0"/>
    <w:rsid w:val="00006187"/>
    <w:rsid w:val="00010403"/>
    <w:rsid w:val="00012C8B"/>
    <w:rsid w:val="00021981"/>
    <w:rsid w:val="000234E1"/>
    <w:rsid w:val="0002598E"/>
    <w:rsid w:val="00037D52"/>
    <w:rsid w:val="0004035F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4E79"/>
    <w:rsid w:val="000A6F41"/>
    <w:rsid w:val="000A759C"/>
    <w:rsid w:val="000B4EE5"/>
    <w:rsid w:val="000B74A1"/>
    <w:rsid w:val="000B757E"/>
    <w:rsid w:val="000C0837"/>
    <w:rsid w:val="000C3B7E"/>
    <w:rsid w:val="000E130D"/>
    <w:rsid w:val="00100577"/>
    <w:rsid w:val="00101322"/>
    <w:rsid w:val="00136984"/>
    <w:rsid w:val="00144521"/>
    <w:rsid w:val="00150304"/>
    <w:rsid w:val="0015296D"/>
    <w:rsid w:val="00163622"/>
    <w:rsid w:val="001645A2"/>
    <w:rsid w:val="00164A78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D6944"/>
    <w:rsid w:val="001E4B3D"/>
    <w:rsid w:val="001F1078"/>
    <w:rsid w:val="001F24FF"/>
    <w:rsid w:val="001F2913"/>
    <w:rsid w:val="001F707F"/>
    <w:rsid w:val="002011F3"/>
    <w:rsid w:val="00201B85"/>
    <w:rsid w:val="00202E80"/>
    <w:rsid w:val="00203C75"/>
    <w:rsid w:val="002105F7"/>
    <w:rsid w:val="0021327A"/>
    <w:rsid w:val="00220111"/>
    <w:rsid w:val="0022369C"/>
    <w:rsid w:val="002320EB"/>
    <w:rsid w:val="0023696A"/>
    <w:rsid w:val="002400DB"/>
    <w:rsid w:val="002422CB"/>
    <w:rsid w:val="00245E23"/>
    <w:rsid w:val="0025366D"/>
    <w:rsid w:val="00254F80"/>
    <w:rsid w:val="00262634"/>
    <w:rsid w:val="002643B3"/>
    <w:rsid w:val="00275984"/>
    <w:rsid w:val="00277260"/>
    <w:rsid w:val="00280EC9"/>
    <w:rsid w:val="00291D08"/>
    <w:rsid w:val="00293482"/>
    <w:rsid w:val="002D7EA9"/>
    <w:rsid w:val="002E1211"/>
    <w:rsid w:val="002E2339"/>
    <w:rsid w:val="002E6D86"/>
    <w:rsid w:val="002E72EE"/>
    <w:rsid w:val="002F6935"/>
    <w:rsid w:val="00312559"/>
    <w:rsid w:val="003204B8"/>
    <w:rsid w:val="0033692F"/>
    <w:rsid w:val="00346223"/>
    <w:rsid w:val="00392463"/>
    <w:rsid w:val="003A04E7"/>
    <w:rsid w:val="003A4991"/>
    <w:rsid w:val="003A6E1A"/>
    <w:rsid w:val="003B2172"/>
    <w:rsid w:val="003E746A"/>
    <w:rsid w:val="0042465A"/>
    <w:rsid w:val="004300C7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F63DF"/>
    <w:rsid w:val="00503AB6"/>
    <w:rsid w:val="005045BC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0949"/>
    <w:rsid w:val="005A5BE0"/>
    <w:rsid w:val="005B12E0"/>
    <w:rsid w:val="005C25A0"/>
    <w:rsid w:val="005D230D"/>
    <w:rsid w:val="005E1EA1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77331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24D5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58E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2"/>
    <w:rsid w:val="008913D5"/>
    <w:rsid w:val="00893E75"/>
    <w:rsid w:val="008A5BE0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00350"/>
    <w:rsid w:val="00A12C83"/>
    <w:rsid w:val="00A210E5"/>
    <w:rsid w:val="00A31AAC"/>
    <w:rsid w:val="00A32905"/>
    <w:rsid w:val="00A36C95"/>
    <w:rsid w:val="00A37DE3"/>
    <w:rsid w:val="00A41570"/>
    <w:rsid w:val="00A519D1"/>
    <w:rsid w:val="00A6343B"/>
    <w:rsid w:val="00A65C50"/>
    <w:rsid w:val="00A66DD2"/>
    <w:rsid w:val="00A9189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665F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47B6"/>
    <w:rsid w:val="00BE6454"/>
    <w:rsid w:val="00BF39A4"/>
    <w:rsid w:val="00C02797"/>
    <w:rsid w:val="00C10283"/>
    <w:rsid w:val="00C110CC"/>
    <w:rsid w:val="00C22886"/>
    <w:rsid w:val="00C25C8F"/>
    <w:rsid w:val="00C263C6"/>
    <w:rsid w:val="00C34099"/>
    <w:rsid w:val="00C34814"/>
    <w:rsid w:val="00C34CC4"/>
    <w:rsid w:val="00C463DD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0072A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9671C"/>
    <w:rsid w:val="00DA41F5"/>
    <w:rsid w:val="00DB5B54"/>
    <w:rsid w:val="00DB7E1B"/>
    <w:rsid w:val="00DC1D81"/>
    <w:rsid w:val="00DE04D8"/>
    <w:rsid w:val="00DE797F"/>
    <w:rsid w:val="00E03EE4"/>
    <w:rsid w:val="00E208D2"/>
    <w:rsid w:val="00E23AE4"/>
    <w:rsid w:val="00E451EA"/>
    <w:rsid w:val="00E53E52"/>
    <w:rsid w:val="00E57F4B"/>
    <w:rsid w:val="00E62776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018B5"/>
    <w:rsid w:val="00F20A58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510B"/>
    <w:rsid w:val="00F573EA"/>
    <w:rsid w:val="00F57E9D"/>
    <w:rsid w:val="00F718FD"/>
    <w:rsid w:val="00F91968"/>
    <w:rsid w:val="00F97D49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B0972"/>
  <w15:docId w15:val="{D1D5FD5F-029B-4B7A-9517-283334B43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F20A5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7324D5"/>
    <w:rPr>
      <w:b/>
      <w:bCs/>
    </w:rPr>
  </w:style>
  <w:style w:type="character" w:styleId="Emphasis">
    <w:name w:val="Emphasis"/>
    <w:basedOn w:val="DefaultParagraphFont"/>
    <w:uiPriority w:val="20"/>
    <w:qFormat/>
    <w:rsid w:val="005A0949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A210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4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or.com/index.php/O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EFD23-6F9B-4DA0-A4B7-90ECC67B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8126523</vt:i4>
      </vt:variant>
      <vt:variant>
        <vt:i4>0</vt:i4>
      </vt:variant>
      <vt:variant>
        <vt:i4>0</vt:i4>
      </vt:variant>
      <vt:variant>
        <vt:i4>5</vt:i4>
      </vt:variant>
      <vt:variant>
        <vt:lpwstr>https://journalor.com/index.php/OR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2025-08-23T11:11:00Z</dcterms:created>
  <dcterms:modified xsi:type="dcterms:W3CDTF">2025-08-27T08:21:00Z</dcterms:modified>
</cp:coreProperties>
</file>